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center"/>
        <w:rPr>
          <w:b/>
          <w:bCs/>
          <w:color w:val="454545"/>
          <w:sz w:val="28"/>
          <w:szCs w:val="28"/>
        </w:rPr>
      </w:pPr>
      <w:bookmarkStart w:id="0" w:name="_GoBack"/>
      <w:bookmarkEnd w:id="0"/>
      <w:r w:rsidRPr="00BD274C">
        <w:rPr>
          <w:b/>
          <w:bCs/>
          <w:color w:val="454545"/>
          <w:sz w:val="28"/>
          <w:szCs w:val="28"/>
        </w:rPr>
        <w:t>Специальные условия для получения образования обучающимися инвалидами и лиц с ограниченными возможностями здоровья</w:t>
      </w:r>
    </w:p>
    <w:p w:rsid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center"/>
        <w:rPr>
          <w:b/>
          <w:bCs/>
          <w:color w:val="454545"/>
          <w:sz w:val="28"/>
          <w:szCs w:val="28"/>
        </w:rPr>
      </w:pPr>
      <w:r w:rsidRPr="00BD274C">
        <w:rPr>
          <w:b/>
          <w:bCs/>
          <w:color w:val="454545"/>
          <w:sz w:val="28"/>
          <w:szCs w:val="28"/>
        </w:rPr>
        <w:t>в ПОУ Кашарская АШ РО ДОСААФ России РО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center"/>
        <w:rPr>
          <w:color w:val="5C5C5C"/>
          <w:sz w:val="28"/>
          <w:szCs w:val="28"/>
        </w:rPr>
      </w:pPr>
    </w:p>
    <w:p w:rsid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454545"/>
          <w:sz w:val="28"/>
          <w:szCs w:val="28"/>
        </w:rPr>
      </w:pPr>
      <w:r w:rsidRPr="00BD274C">
        <w:rPr>
          <w:color w:val="454545"/>
          <w:sz w:val="28"/>
          <w:szCs w:val="28"/>
        </w:rPr>
        <w:t xml:space="preserve">Условия обучения инвалидов и лиц с ограниченными возможностями здоровья: 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 xml:space="preserve">Для зачисления </w:t>
      </w:r>
      <w:proofErr w:type="gramStart"/>
      <w:r w:rsidRPr="00BD274C">
        <w:rPr>
          <w:color w:val="454545"/>
          <w:sz w:val="28"/>
          <w:szCs w:val="28"/>
        </w:rPr>
        <w:t>обучающихся</w:t>
      </w:r>
      <w:proofErr w:type="gramEnd"/>
      <w:r w:rsidRPr="00BD274C">
        <w:rPr>
          <w:color w:val="454545"/>
          <w:sz w:val="28"/>
          <w:szCs w:val="28"/>
        </w:rPr>
        <w:t xml:space="preserve"> в группы на обучение, у каждого должны присутствовать медицинские справки о допуске к обучению соответствующей программы подготовки. Граждане, не имеющие медицинских справок соответствующих форм, не имеют права проходить обучение соответствующей программы подготовки.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 xml:space="preserve"> При входе имеется вывеска с названием организации, кнопка-звонок;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объекты для проведения практических занятий, приспособленные для использования инвалидами и лицами с ограниченными возможностями здоровья – нет;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библиотеки, приспособленные для использования инвалидами и лицами с ограниченными возможностями здоровья – нет;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средства обучения, приспособленные для использования инвалидами и лицами с ограниченными возможностями здоровья – нет;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обеспечение беспрепятственного доступа в здания образовательной организации – Отдельный вход для лиц с ОВЗ с дверными проемами доступной ширины. При входе имеется вывеска с названием организации, кнопка-звонок;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специальные условия питания – обеспечение питьевого режима;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специальные условия охраны здоровья – помещения оборудовано автоматической системой противопожарной безопасности и индивидуальными средствами пожаротушения (огнетушители). Помещение соответствует санитарным нормам;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 – все кабинеты оборудованы компьютерами с доступом к сети Интернет;</w:t>
      </w:r>
    </w:p>
    <w:p w:rsidR="00BD274C" w:rsidRPr="00BD274C" w:rsidRDefault="00BD274C" w:rsidP="00BD274C">
      <w:pPr>
        <w:pStyle w:val="a3"/>
        <w:shd w:val="clear" w:color="auto" w:fill="FFFFFF"/>
        <w:spacing w:before="0" w:beforeAutospacing="0" w:after="195" w:afterAutospacing="0" w:line="390" w:lineRule="atLeast"/>
        <w:contextualSpacing/>
        <w:jc w:val="both"/>
        <w:rPr>
          <w:color w:val="5C5C5C"/>
          <w:sz w:val="28"/>
          <w:szCs w:val="28"/>
        </w:rPr>
      </w:pPr>
      <w:r w:rsidRPr="00BD274C">
        <w:rPr>
          <w:color w:val="454545"/>
          <w:sz w:val="28"/>
          <w:szCs w:val="28"/>
        </w:rPr>
        <w:t>электронные образовательные ресурсы, к которым обеспечивается доступ инвалидов и лиц с ограниченными возможностями здоровья – Система дистанционного обучения ИСО ПРОФТЕХ</w:t>
      </w:r>
      <w:proofErr w:type="gramStart"/>
      <w:r w:rsidRPr="00BD274C">
        <w:rPr>
          <w:color w:val="454545"/>
          <w:sz w:val="28"/>
          <w:szCs w:val="28"/>
        </w:rPr>
        <w:t xml:space="preserve"> ;</w:t>
      </w:r>
      <w:proofErr w:type="gramEnd"/>
      <w:r w:rsidRPr="00BD274C">
        <w:rPr>
          <w:color w:val="5C5C5C"/>
          <w:sz w:val="28"/>
          <w:szCs w:val="28"/>
        </w:rPr>
        <w:t xml:space="preserve"> </w:t>
      </w:r>
      <w:r w:rsidRPr="00BD274C">
        <w:rPr>
          <w:color w:val="454545"/>
          <w:sz w:val="28"/>
          <w:szCs w:val="28"/>
        </w:rPr>
        <w:t>о наличии специальных технических средств обучения коллективного и индивидуального пользования — нет.</w:t>
      </w:r>
    </w:p>
    <w:p w:rsidR="00031C08" w:rsidRPr="00BD274C" w:rsidRDefault="00031C08" w:rsidP="00BD27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31C08" w:rsidRPr="00BD274C" w:rsidSect="00BD27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4C"/>
    <w:rsid w:val="00031C08"/>
    <w:rsid w:val="005E274C"/>
    <w:rsid w:val="00B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2026-03-04T07:11:00Z</dcterms:created>
  <dcterms:modified xsi:type="dcterms:W3CDTF">2026-03-04T07:11:00Z</dcterms:modified>
</cp:coreProperties>
</file>